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ED5C" w14:textId="77777777" w:rsidR="00C81BE1" w:rsidRDefault="00C81BE1" w:rsidP="00C81BE1">
      <w:r>
        <w:t>Davy diváků se tlačily. Pozornosti neušli šelmy, dravci i plazi. Otec i matka odcházeli z domu. U kraje chodníku stály automobily. Dvě třídy žáků odjely na výlet. Chlapci pletli pomlázky.  Sněhuláci na slunci brzy roztáli. Rodiče na nás byli pyšní.</w:t>
      </w:r>
    </w:p>
    <w:p w14:paraId="5423E492" w14:textId="77777777" w:rsidR="00000000" w:rsidRDefault="00000000"/>
    <w:sectPr w:rsidR="00FC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C"/>
    <w:rsid w:val="001F41A5"/>
    <w:rsid w:val="00290964"/>
    <w:rsid w:val="003E4342"/>
    <w:rsid w:val="0055436E"/>
    <w:rsid w:val="00C81BE1"/>
    <w:rsid w:val="00E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CE00"/>
  <w15:docId w15:val="{09138729-7BC1-4734-B82B-7B5E2D64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B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2</cp:revision>
  <dcterms:created xsi:type="dcterms:W3CDTF">2024-11-19T19:36:00Z</dcterms:created>
  <dcterms:modified xsi:type="dcterms:W3CDTF">2024-11-19T19:36:00Z</dcterms:modified>
</cp:coreProperties>
</file>